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054D" w14:textId="77777777" w:rsidR="00690797" w:rsidRPr="003E0D13" w:rsidRDefault="001C430D" w:rsidP="00D34629">
      <w:pPr>
        <w:spacing w:after="0" w:line="240" w:lineRule="auto"/>
        <w:ind w:left="-992" w:right="-737"/>
        <w:jc w:val="center"/>
        <w:rPr>
          <w:b/>
          <w:color w:val="0070C0"/>
          <w:sz w:val="31"/>
          <w:szCs w:val="31"/>
        </w:rPr>
      </w:pPr>
      <w:r w:rsidRPr="003E0D13">
        <w:rPr>
          <w:b/>
          <w:color w:val="0070C0"/>
          <w:sz w:val="32"/>
          <w:szCs w:val="32"/>
        </w:rPr>
        <w:t>ÚDAJE</w:t>
      </w:r>
      <w:r w:rsidR="002810D3" w:rsidRPr="003E0D13">
        <w:rPr>
          <w:b/>
          <w:color w:val="0070C0"/>
          <w:spacing w:val="-40"/>
          <w:sz w:val="32"/>
          <w:szCs w:val="32"/>
        </w:rPr>
        <w:t xml:space="preserve"> </w:t>
      </w:r>
      <w:r w:rsidR="002810D3" w:rsidRPr="003E0D13">
        <w:rPr>
          <w:b/>
          <w:color w:val="0070C0"/>
          <w:sz w:val="32"/>
          <w:szCs w:val="32"/>
        </w:rPr>
        <w:t>O</w:t>
      </w:r>
      <w:r w:rsidR="002810D3" w:rsidRPr="003E0D13">
        <w:rPr>
          <w:b/>
          <w:color w:val="0070C0"/>
          <w:spacing w:val="-40"/>
          <w:sz w:val="32"/>
          <w:szCs w:val="32"/>
        </w:rPr>
        <w:t xml:space="preserve"> </w:t>
      </w:r>
      <w:r w:rsidR="002810D3" w:rsidRPr="003E0D13">
        <w:rPr>
          <w:b/>
          <w:color w:val="0070C0"/>
          <w:sz w:val="32"/>
          <w:szCs w:val="32"/>
        </w:rPr>
        <w:t>ČLENECH</w:t>
      </w:r>
      <w:r w:rsidR="002810D3" w:rsidRPr="003E0D13">
        <w:rPr>
          <w:b/>
          <w:color w:val="0070C0"/>
          <w:spacing w:val="-40"/>
          <w:sz w:val="32"/>
          <w:szCs w:val="32"/>
        </w:rPr>
        <w:t xml:space="preserve"> </w:t>
      </w:r>
      <w:r w:rsidR="002810D3" w:rsidRPr="003E0D13">
        <w:rPr>
          <w:b/>
          <w:color w:val="0070C0"/>
          <w:sz w:val="32"/>
          <w:szCs w:val="32"/>
        </w:rPr>
        <w:t>PŘEDSTAVENSTVA</w:t>
      </w:r>
      <w:r w:rsidR="002810D3" w:rsidRPr="003E0D13">
        <w:rPr>
          <w:b/>
          <w:color w:val="0070C0"/>
          <w:spacing w:val="-40"/>
          <w:sz w:val="32"/>
          <w:szCs w:val="32"/>
        </w:rPr>
        <w:t xml:space="preserve"> </w:t>
      </w:r>
      <w:r w:rsidR="002810D3" w:rsidRPr="003E0D13">
        <w:rPr>
          <w:b/>
          <w:color w:val="0070C0"/>
          <w:sz w:val="32"/>
          <w:szCs w:val="32"/>
        </w:rPr>
        <w:t>POJIŠŤOVN</w:t>
      </w:r>
      <w:r w:rsidR="0062196B" w:rsidRPr="003E0D13">
        <w:rPr>
          <w:b/>
          <w:color w:val="0070C0"/>
          <w:sz w:val="32"/>
          <w:szCs w:val="32"/>
        </w:rPr>
        <w:t xml:space="preserve">Y </w:t>
      </w:r>
      <w:r w:rsidR="002810D3" w:rsidRPr="003E0D13">
        <w:rPr>
          <w:b/>
          <w:color w:val="0070C0"/>
          <w:sz w:val="32"/>
          <w:szCs w:val="32"/>
        </w:rPr>
        <w:t>VZP, a.s.</w:t>
      </w:r>
      <w:r w:rsidR="002810D3" w:rsidRPr="003E0D13">
        <w:rPr>
          <w:b/>
          <w:color w:val="0070C0"/>
        </w:rPr>
        <w:t xml:space="preserve"> </w:t>
      </w:r>
      <w:r w:rsidR="002810D3" w:rsidRPr="003E0D13">
        <w:rPr>
          <w:b/>
          <w:color w:val="0070C0"/>
          <w:spacing w:val="-4"/>
          <w:sz w:val="31"/>
          <w:szCs w:val="31"/>
        </w:rPr>
        <w:t>povinně zveřejňované v souladu se zákonem</w:t>
      </w:r>
      <w:r w:rsidR="002810D3" w:rsidRPr="003E0D13">
        <w:rPr>
          <w:b/>
          <w:color w:val="0070C0"/>
          <w:sz w:val="31"/>
          <w:szCs w:val="31"/>
        </w:rPr>
        <w:t xml:space="preserve"> o pojišťovnictví</w:t>
      </w:r>
    </w:p>
    <w:tbl>
      <w:tblPr>
        <w:tblpPr w:leftFromText="141" w:rightFromText="141" w:vertAnchor="text" w:horzAnchor="margin" w:tblpX="-743" w:tblpY="37"/>
        <w:tblW w:w="1545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92"/>
        <w:gridCol w:w="8363"/>
        <w:gridCol w:w="6697"/>
      </w:tblGrid>
      <w:tr w:rsidR="00840881" w:rsidRPr="00840881" w14:paraId="7862C46A" w14:textId="77777777" w:rsidTr="00A15DA0">
        <w:tc>
          <w:tcPr>
            <w:tcW w:w="392" w:type="dxa"/>
            <w:shd w:val="clear" w:color="auto" w:fill="FFFFFF"/>
          </w:tcPr>
          <w:p w14:paraId="1ECB235B" w14:textId="77777777" w:rsidR="00690797" w:rsidRPr="00840881" w:rsidRDefault="00690797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363" w:type="dxa"/>
            <w:shd w:val="clear" w:color="auto" w:fill="EDF6F9"/>
          </w:tcPr>
          <w:p w14:paraId="72181F5D" w14:textId="77777777" w:rsidR="00690797" w:rsidRPr="00840881" w:rsidRDefault="00690797" w:rsidP="001646C8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color w:val="000000" w:themeColor="text1"/>
                <w:sz w:val="20"/>
                <w:szCs w:val="20"/>
              </w:rPr>
              <w:t>jméno a příjmení, včetně titulů</w:t>
            </w:r>
          </w:p>
        </w:tc>
        <w:tc>
          <w:tcPr>
            <w:tcW w:w="6697" w:type="dxa"/>
            <w:shd w:val="clear" w:color="auto" w:fill="EDF6F9"/>
          </w:tcPr>
          <w:p w14:paraId="227833AA" w14:textId="701731EE" w:rsidR="00690797" w:rsidRPr="003E0D13" w:rsidRDefault="00690797" w:rsidP="001646C8">
            <w:pPr>
              <w:spacing w:after="0" w:line="240" w:lineRule="auto"/>
              <w:rPr>
                <w:b/>
                <w:bCs/>
                <w:color w:val="0070C0"/>
                <w:sz w:val="20"/>
                <w:szCs w:val="20"/>
              </w:rPr>
            </w:pPr>
            <w:r w:rsidRPr="003E0D13">
              <w:rPr>
                <w:rStyle w:val="platne1"/>
                <w:b/>
                <w:bCs/>
                <w:color w:val="0070C0"/>
                <w:sz w:val="28"/>
                <w:szCs w:val="28"/>
              </w:rPr>
              <w:t>Robert Kareš, Ph.D., MBA</w:t>
            </w:r>
          </w:p>
        </w:tc>
      </w:tr>
      <w:tr w:rsidR="00840881" w:rsidRPr="00840881" w14:paraId="5FE95A2D" w14:textId="77777777" w:rsidTr="00A15DA0">
        <w:tc>
          <w:tcPr>
            <w:tcW w:w="392" w:type="dxa"/>
            <w:shd w:val="clear" w:color="auto" w:fill="FFFFFF"/>
          </w:tcPr>
          <w:p w14:paraId="0016178A" w14:textId="77777777" w:rsidR="00690797" w:rsidRPr="00840881" w:rsidRDefault="00690797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363" w:type="dxa"/>
            <w:shd w:val="clear" w:color="auto" w:fill="A5D5E2"/>
          </w:tcPr>
          <w:p w14:paraId="6A91B484" w14:textId="77777777" w:rsidR="00690797" w:rsidRPr="00840881" w:rsidRDefault="00690797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color w:val="000000" w:themeColor="text1"/>
                <w:sz w:val="20"/>
                <w:szCs w:val="20"/>
              </w:rPr>
              <w:t>funkce, datum, od kdy osoba příslušnou funkci vykonává</w:t>
            </w:r>
          </w:p>
        </w:tc>
        <w:tc>
          <w:tcPr>
            <w:tcW w:w="6697" w:type="dxa"/>
            <w:shd w:val="clear" w:color="auto" w:fill="A5D5E2"/>
          </w:tcPr>
          <w:p w14:paraId="72C70C4F" w14:textId="77777777" w:rsidR="00690797" w:rsidRPr="00840881" w:rsidRDefault="00690797" w:rsidP="001D217B">
            <w:pPr>
              <w:spacing w:after="0" w:line="200" w:lineRule="exact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předseda představenstva</w:t>
            </w:r>
          </w:p>
          <w:p w14:paraId="593030CD" w14:textId="77777777" w:rsidR="00690797" w:rsidRPr="00840881" w:rsidRDefault="00690797" w:rsidP="001D217B">
            <w:pPr>
              <w:spacing w:after="0" w:line="200" w:lineRule="exact"/>
              <w:rPr>
                <w:rStyle w:val="platne1"/>
                <w:color w:val="000000" w:themeColor="text1"/>
              </w:rPr>
            </w:pPr>
            <w:r w:rsidRPr="00840881"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>den vzniku členství v představenstvu: 1. července 2016</w:t>
            </w:r>
          </w:p>
          <w:p w14:paraId="28CD1D4A" w14:textId="77777777" w:rsidR="00690797" w:rsidRPr="00840881" w:rsidRDefault="00690797" w:rsidP="001D217B">
            <w:pPr>
              <w:spacing w:after="0" w:line="20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>den vzniku funkce: 1. července</w:t>
            </w:r>
            <w:r w:rsidR="0042147E" w:rsidRPr="00840881"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0881"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</w:tr>
      <w:tr w:rsidR="00840881" w:rsidRPr="00840881" w14:paraId="661F80F6" w14:textId="77777777" w:rsidTr="00A15DA0">
        <w:tc>
          <w:tcPr>
            <w:tcW w:w="392" w:type="dxa"/>
            <w:shd w:val="clear" w:color="auto" w:fill="FFFFFF"/>
          </w:tcPr>
          <w:p w14:paraId="16355654" w14:textId="77777777" w:rsidR="00690797" w:rsidRPr="00840881" w:rsidRDefault="00690797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363" w:type="dxa"/>
            <w:shd w:val="clear" w:color="auto" w:fill="D2EAF1"/>
          </w:tcPr>
          <w:p w14:paraId="173D9029" w14:textId="77777777" w:rsidR="00690797" w:rsidRPr="00840881" w:rsidRDefault="00690797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color w:val="000000" w:themeColor="text1"/>
                <w:sz w:val="20"/>
                <w:szCs w:val="20"/>
              </w:rPr>
              <w:t>dosavadní zkušenosti a kvalifikační předpoklady pro výkon funkce</w:t>
            </w:r>
          </w:p>
        </w:tc>
        <w:tc>
          <w:tcPr>
            <w:tcW w:w="6697" w:type="dxa"/>
            <w:shd w:val="clear" w:color="auto" w:fill="D2EAF1"/>
          </w:tcPr>
          <w:p w14:paraId="6307EF62" w14:textId="46AC4463" w:rsidR="00D34629" w:rsidRPr="00840881" w:rsidRDefault="00690797" w:rsidP="004841E2">
            <w:pPr>
              <w:spacing w:after="0" w:line="240" w:lineRule="auto"/>
              <w:ind w:left="851" w:hanging="851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840881">
              <w:rPr>
                <w:b/>
                <w:bCs/>
                <w:color w:val="000000" w:themeColor="text1"/>
                <w:sz w:val="20"/>
                <w:szCs w:val="20"/>
              </w:rPr>
              <w:t>vzdělání:</w:t>
            </w:r>
            <w:r w:rsidR="004841E2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840881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gymnázium</w:t>
            </w:r>
            <w:proofErr w:type="gramEnd"/>
            <w:r w:rsidRPr="00840881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(v ČR), mezinárodní vztahy, pojištění a zajištění (v zahraničí)</w:t>
            </w:r>
            <w:r w:rsidR="0042147E" w:rsidRPr="00840881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,</w:t>
            </w:r>
            <w:r w:rsid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42147E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v</w:t>
            </w:r>
            <w:r w:rsidR="00CE4E52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 listopadu 2017 získal druhý titul MBA v oboru finanční mana</w:t>
            </w:r>
            <w:r w:rsidR="0042147E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softHyphen/>
            </w:r>
            <w:r w:rsidR="00CE4E52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ge</w:t>
            </w:r>
            <w:r w:rsidR="0042147E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softHyphen/>
            </w:r>
            <w:r w:rsidR="00CE4E52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ment</w:t>
            </w:r>
            <w:r w:rsidR="00CE4E52" w:rsidRPr="00840881">
              <w:rPr>
                <w:b/>
                <w:bCs/>
                <w:color w:val="000000" w:themeColor="text1"/>
                <w:sz w:val="20"/>
                <w:szCs w:val="20"/>
              </w:rPr>
              <w:t xml:space="preserve"> a strategické řízení financí, </w:t>
            </w:r>
            <w:r w:rsidR="00CE4E52" w:rsidRPr="00D34629">
              <w:rPr>
                <w:b/>
                <w:bCs/>
                <w:color w:val="000000" w:themeColor="text1"/>
                <w:sz w:val="20"/>
                <w:szCs w:val="20"/>
              </w:rPr>
              <w:t xml:space="preserve">v březnu 2018 začal studium programu </w:t>
            </w:r>
            <w:proofErr w:type="spellStart"/>
            <w:r w:rsidR="00CE4E52" w:rsidRPr="00D34629">
              <w:rPr>
                <w:b/>
                <w:bCs/>
                <w:color w:val="000000" w:themeColor="text1"/>
                <w:sz w:val="20"/>
                <w:szCs w:val="20"/>
              </w:rPr>
              <w:t>Doctor</w:t>
            </w:r>
            <w:proofErr w:type="spellEnd"/>
            <w:r w:rsidR="00CE4E52" w:rsidRPr="00D3462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4E52" w:rsidRPr="00D34629">
              <w:rPr>
                <w:b/>
                <w:bCs/>
                <w:color w:val="000000" w:themeColor="text1"/>
                <w:sz w:val="20"/>
                <w:szCs w:val="20"/>
              </w:rPr>
              <w:t>of</w:t>
            </w:r>
            <w:proofErr w:type="spellEnd"/>
            <w:r w:rsidR="00CE4E52" w:rsidRPr="00D34629">
              <w:rPr>
                <w:b/>
                <w:bCs/>
                <w:color w:val="000000" w:themeColor="text1"/>
                <w:sz w:val="20"/>
                <w:szCs w:val="20"/>
              </w:rPr>
              <w:t xml:space="preserve"> Business </w:t>
            </w:r>
            <w:proofErr w:type="spellStart"/>
            <w:r w:rsidR="00CE4E52" w:rsidRPr="00D34629">
              <w:rPr>
                <w:b/>
                <w:bCs/>
                <w:color w:val="000000" w:themeColor="text1"/>
                <w:sz w:val="20"/>
                <w:szCs w:val="20"/>
              </w:rPr>
              <w:t>Administration</w:t>
            </w:r>
            <w:proofErr w:type="spellEnd"/>
            <w:r w:rsidR="00CE4E52" w:rsidRPr="00D34629">
              <w:rPr>
                <w:b/>
                <w:bCs/>
                <w:color w:val="000000" w:themeColor="text1"/>
                <w:sz w:val="20"/>
                <w:szCs w:val="20"/>
              </w:rPr>
              <w:t xml:space="preserve"> (DBA) v oboru management a leadership</w:t>
            </w:r>
            <w:r w:rsidR="00D34629" w:rsidRPr="00D34629">
              <w:rPr>
                <w:b/>
                <w:bCs/>
                <w:color w:val="000000" w:themeColor="text1"/>
                <w:sz w:val="20"/>
                <w:szCs w:val="20"/>
              </w:rPr>
              <w:t xml:space="preserve"> a v srpnu </w:t>
            </w:r>
            <w:r w:rsidR="00D34629">
              <w:rPr>
                <w:b/>
                <w:bCs/>
                <w:color w:val="000000" w:themeColor="text1"/>
                <w:sz w:val="20"/>
                <w:szCs w:val="20"/>
              </w:rPr>
              <w:t>2019 obhájil závěrečnou práci a zí</w:t>
            </w:r>
            <w:r w:rsidR="00D34629" w:rsidRPr="00D34629">
              <w:rPr>
                <w:b/>
                <w:bCs/>
                <w:color w:val="000000" w:themeColor="text1"/>
                <w:sz w:val="20"/>
                <w:szCs w:val="20"/>
              </w:rPr>
              <w:t>skal titul DBA.</w:t>
            </w:r>
          </w:p>
          <w:p w14:paraId="515FDFF4" w14:textId="567D4C7F" w:rsidR="00690797" w:rsidRPr="00840881" w:rsidRDefault="00192718" w:rsidP="004841E2">
            <w:pPr>
              <w:tabs>
                <w:tab w:val="left" w:pos="605"/>
              </w:tabs>
              <w:spacing w:after="0" w:line="240" w:lineRule="auto"/>
              <w:ind w:left="851" w:hanging="851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b/>
                <w:bCs/>
                <w:color w:val="000000" w:themeColor="text1"/>
                <w:sz w:val="20"/>
                <w:szCs w:val="20"/>
              </w:rPr>
              <w:t>praxe:</w:t>
            </w:r>
            <w:r w:rsidRPr="00840881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  <w:r w:rsidR="004841E2">
              <w:rPr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6E2A30">
              <w:rPr>
                <w:b/>
                <w:bCs/>
                <w:color w:val="000000" w:themeColor="text1"/>
                <w:sz w:val="20"/>
                <w:szCs w:val="20"/>
              </w:rPr>
              <w:t xml:space="preserve">praxe </w:t>
            </w:r>
            <w:r w:rsidR="00690797" w:rsidRPr="00840881">
              <w:rPr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690797" w:rsidRP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klíčových řídících funkcích v</w:t>
            </w:r>
            <w:r w:rsidR="00391CC4" w:rsidRP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 </w:t>
            </w:r>
            <w:r w:rsidR="00690797" w:rsidRP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pojišťovnictví</w:t>
            </w:r>
            <w:r w:rsidR="00391CC4" w:rsidRP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od roku 1995</w:t>
            </w:r>
            <w:r w:rsidR="00690797" w:rsidRP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, </w:t>
            </w:r>
            <w:r w:rsidR="00690797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spoluzakládal Pojišťovnu VZP, a.s.</w:t>
            </w:r>
            <w:r w:rsidR="0042147E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,</w:t>
            </w:r>
            <w:r w:rsidR="00690797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D34629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9 let byl jejím výkonným ředitelem,</w:t>
            </w:r>
            <w:r w:rsidR="00D34629" w:rsidRP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od </w:t>
            </w:r>
            <w:r w:rsidR="00D34629" w:rsidRPr="00D34629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roku 2016 je členem představenstva, které si ho zvolilo za předsedu.</w:t>
            </w:r>
            <w:r w:rsid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D34629" w:rsidRPr="004841E2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Během jeho působení se z původní úzce specializované pojišťovny stala z Pojišťovny VZP, a.s. univerzální neživotní pojišťovna, základní kapitál byl z vlastních zdrojů navýšen více jak pětkrát a ztrojnásobilo se předepsané pojistné</w:t>
            </w:r>
            <w:r w:rsidR="00E90FDF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4A0B42" w:rsidRPr="00840881" w14:paraId="5543E90E" w14:textId="77777777" w:rsidTr="00A15DA0">
        <w:tc>
          <w:tcPr>
            <w:tcW w:w="392" w:type="dxa"/>
            <w:shd w:val="clear" w:color="auto" w:fill="FFFFFF"/>
          </w:tcPr>
          <w:p w14:paraId="61A337BB" w14:textId="77777777" w:rsidR="004A0B42" w:rsidRPr="00840881" w:rsidRDefault="004A0B42" w:rsidP="004A0B42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363" w:type="dxa"/>
            <w:shd w:val="clear" w:color="auto" w:fill="A5D5E2"/>
          </w:tcPr>
          <w:p w14:paraId="4D9DDD05" w14:textId="77777777" w:rsidR="004A0B42" w:rsidRPr="00840881" w:rsidRDefault="004A0B42" w:rsidP="004A0B4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color w:val="000000" w:themeColor="text1"/>
                <w:sz w:val="20"/>
                <w:szCs w:val="20"/>
              </w:rPr>
              <w:t>členství ve volených orgánech jiných právnických osob a vykonávaná funkce</w:t>
            </w:r>
          </w:p>
        </w:tc>
        <w:tc>
          <w:tcPr>
            <w:tcW w:w="6697" w:type="dxa"/>
            <w:shd w:val="clear" w:color="auto" w:fill="A5D5E2"/>
          </w:tcPr>
          <w:p w14:paraId="1FA8C21C" w14:textId="363A1A84" w:rsidR="00EA13A6" w:rsidRDefault="00EA13A6" w:rsidP="00EA13A6">
            <w:pPr>
              <w:spacing w:after="0" w:line="240" w:lineRule="auto"/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 xml:space="preserve">PVZP servis s.r.o., </w:t>
            </w:r>
            <w:r w:rsidRPr="00BB7402"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>jednatel</w:t>
            </w:r>
          </w:p>
          <w:p w14:paraId="7670AF1B" w14:textId="77777777" w:rsidR="004A0B42" w:rsidRDefault="00EA13A6" w:rsidP="00DB6BD4">
            <w:pPr>
              <w:spacing w:after="0" w:line="240" w:lineRule="auto"/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</w:pPr>
            <w:r w:rsidRPr="00EA13A6"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 xml:space="preserve">Nadační fond Ze srdce </w:t>
            </w:r>
            <w:r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>PVZP, předseda správní rady</w:t>
            </w:r>
          </w:p>
          <w:p w14:paraId="293EF734" w14:textId="77777777" w:rsidR="00513775" w:rsidRPr="00513775" w:rsidRDefault="00513775" w:rsidP="00513775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3775">
              <w:rPr>
                <w:b/>
                <w:bCs/>
                <w:color w:val="000000" w:themeColor="text1"/>
                <w:sz w:val="20"/>
                <w:szCs w:val="20"/>
              </w:rPr>
              <w:t>Společenství vlastníků jednotek pro dům Michelangelova č.p.</w:t>
            </w:r>
          </w:p>
          <w:p w14:paraId="3C34EBB9" w14:textId="3E723A2B" w:rsidR="00513775" w:rsidRPr="00840881" w:rsidRDefault="00513775" w:rsidP="00513775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3775">
              <w:rPr>
                <w:b/>
                <w:bCs/>
                <w:color w:val="000000" w:themeColor="text1"/>
                <w:sz w:val="20"/>
                <w:szCs w:val="20"/>
              </w:rPr>
              <w:t>3344/11, Praha 10,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předseda společenství</w:t>
            </w:r>
          </w:p>
        </w:tc>
      </w:tr>
      <w:tr w:rsidR="00840881" w:rsidRPr="00840881" w14:paraId="5F4ACA37" w14:textId="77777777" w:rsidTr="00A15DA0">
        <w:tc>
          <w:tcPr>
            <w:tcW w:w="392" w:type="dxa"/>
            <w:shd w:val="clear" w:color="auto" w:fill="FFFFFF"/>
          </w:tcPr>
          <w:p w14:paraId="2950978D" w14:textId="77777777" w:rsidR="00690797" w:rsidRPr="00840881" w:rsidRDefault="00690797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363" w:type="dxa"/>
            <w:shd w:val="clear" w:color="auto" w:fill="D2EAF1"/>
          </w:tcPr>
          <w:p w14:paraId="13D2D16B" w14:textId="77777777" w:rsidR="00690797" w:rsidRPr="00840881" w:rsidRDefault="00690797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color w:val="000000" w:themeColor="text1"/>
                <w:sz w:val="20"/>
                <w:szCs w:val="20"/>
              </w:rPr>
              <w:t xml:space="preserve">výše úvěrů, půjček poskytnutých tuzemskou pojišťovnou členu představenstva tuzemské pojišťovny </w:t>
            </w:r>
          </w:p>
        </w:tc>
        <w:tc>
          <w:tcPr>
            <w:tcW w:w="6697" w:type="dxa"/>
            <w:shd w:val="clear" w:color="auto" w:fill="D2EAF1"/>
          </w:tcPr>
          <w:p w14:paraId="19B8BD81" w14:textId="77777777" w:rsidR="00690797" w:rsidRPr="00840881" w:rsidRDefault="00690797" w:rsidP="001646C8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color w:val="000000" w:themeColor="text1"/>
                <w:sz w:val="20"/>
                <w:szCs w:val="20"/>
              </w:rPr>
              <w:t>žádné</w:t>
            </w:r>
          </w:p>
        </w:tc>
      </w:tr>
      <w:tr w:rsidR="00840881" w:rsidRPr="00840881" w14:paraId="10A0663C" w14:textId="77777777" w:rsidTr="00A15DA0">
        <w:tc>
          <w:tcPr>
            <w:tcW w:w="392" w:type="dxa"/>
            <w:shd w:val="clear" w:color="auto" w:fill="FFFFFF"/>
          </w:tcPr>
          <w:p w14:paraId="533C7D57" w14:textId="77777777" w:rsidR="00690797" w:rsidRPr="00840881" w:rsidRDefault="00690797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363" w:type="dxa"/>
            <w:shd w:val="clear" w:color="auto" w:fill="A5D5E2"/>
          </w:tcPr>
          <w:p w14:paraId="52A158E2" w14:textId="77777777" w:rsidR="00690797" w:rsidRPr="00840881" w:rsidRDefault="00690797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color w:val="000000" w:themeColor="text1"/>
                <w:sz w:val="20"/>
                <w:szCs w:val="20"/>
              </w:rPr>
              <w:t xml:space="preserve">výše záruk vydaných tuzemskou pojišťovnou za člena představenstva tuzemské pojišťovny </w:t>
            </w:r>
          </w:p>
        </w:tc>
        <w:tc>
          <w:tcPr>
            <w:tcW w:w="6697" w:type="dxa"/>
            <w:shd w:val="clear" w:color="auto" w:fill="A5D5E2"/>
          </w:tcPr>
          <w:p w14:paraId="12DBAD9F" w14:textId="77777777" w:rsidR="00690797" w:rsidRPr="00840881" w:rsidRDefault="00690797" w:rsidP="001646C8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color w:val="000000" w:themeColor="text1"/>
                <w:sz w:val="20"/>
                <w:szCs w:val="20"/>
              </w:rPr>
              <w:t>žádné</w:t>
            </w:r>
          </w:p>
        </w:tc>
      </w:tr>
    </w:tbl>
    <w:p w14:paraId="747ECB7C" w14:textId="77777777" w:rsidR="00690797" w:rsidRPr="001801AF" w:rsidRDefault="00690797" w:rsidP="00EA13A6">
      <w:pPr>
        <w:spacing w:after="0" w:line="240" w:lineRule="auto"/>
        <w:ind w:right="-426"/>
        <w:rPr>
          <w:color w:val="000000" w:themeColor="text1"/>
          <w:sz w:val="16"/>
          <w:szCs w:val="16"/>
        </w:rPr>
      </w:pPr>
    </w:p>
    <w:p w14:paraId="62AE8A4A" w14:textId="36F34911" w:rsidR="00192718" w:rsidRDefault="00192718" w:rsidP="00192718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pPr w:leftFromText="141" w:rightFromText="141" w:vertAnchor="text" w:horzAnchor="margin" w:tblpX="-743" w:tblpY="37"/>
        <w:tblW w:w="1545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92"/>
        <w:gridCol w:w="8363"/>
        <w:gridCol w:w="6697"/>
      </w:tblGrid>
      <w:tr w:rsidR="00192718" w:rsidRPr="00CB0CC6" w14:paraId="62C30B68" w14:textId="77777777" w:rsidTr="00A15DA0">
        <w:tc>
          <w:tcPr>
            <w:tcW w:w="392" w:type="dxa"/>
            <w:shd w:val="clear" w:color="auto" w:fill="FFFFFF"/>
          </w:tcPr>
          <w:p w14:paraId="5CFC283A" w14:textId="77777777" w:rsidR="00192718" w:rsidRPr="00CB0CC6" w:rsidRDefault="00192718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363" w:type="dxa"/>
            <w:shd w:val="clear" w:color="auto" w:fill="EDF6F9"/>
          </w:tcPr>
          <w:p w14:paraId="50A00FC3" w14:textId="77777777" w:rsidR="00192718" w:rsidRPr="00CB0CC6" w:rsidRDefault="00192718" w:rsidP="001646C8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jméno</w:t>
            </w: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 xml:space="preserve"> a příjmení, včetně titulů</w:t>
            </w:r>
          </w:p>
        </w:tc>
        <w:tc>
          <w:tcPr>
            <w:tcW w:w="6697" w:type="dxa"/>
            <w:shd w:val="clear" w:color="auto" w:fill="EDF6F9"/>
          </w:tcPr>
          <w:p w14:paraId="27898BC0" w14:textId="77777777" w:rsidR="00192718" w:rsidRPr="003E0D13" w:rsidRDefault="00192718" w:rsidP="001646C8">
            <w:pPr>
              <w:spacing w:after="0" w:line="240" w:lineRule="auto"/>
              <w:rPr>
                <w:rStyle w:val="platne1"/>
                <w:color w:val="0070C0"/>
                <w:sz w:val="28"/>
                <w:szCs w:val="28"/>
              </w:rPr>
            </w:pPr>
            <w:r w:rsidRPr="003E0D13">
              <w:rPr>
                <w:rStyle w:val="platne1"/>
                <w:b/>
                <w:bCs/>
                <w:color w:val="0070C0"/>
                <w:sz w:val="28"/>
                <w:szCs w:val="28"/>
              </w:rPr>
              <w:t>Ing. Pavel Ptáčník</w:t>
            </w:r>
          </w:p>
        </w:tc>
      </w:tr>
      <w:tr w:rsidR="00192718" w:rsidRPr="00CB0CC6" w14:paraId="401E8C83" w14:textId="77777777" w:rsidTr="00A15DA0">
        <w:tc>
          <w:tcPr>
            <w:tcW w:w="392" w:type="dxa"/>
            <w:shd w:val="clear" w:color="auto" w:fill="FFFFFF"/>
          </w:tcPr>
          <w:p w14:paraId="6F9979A2" w14:textId="77777777" w:rsidR="00192718" w:rsidRPr="00CB0CC6" w:rsidRDefault="00192718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363" w:type="dxa"/>
            <w:shd w:val="clear" w:color="auto" w:fill="A5D5E2"/>
          </w:tcPr>
          <w:p w14:paraId="6DDC286C" w14:textId="77777777" w:rsidR="00192718" w:rsidRPr="00CB0CC6" w:rsidRDefault="00192718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funkce, datum, od kdy osoba příslušnou funkci vykonává</w:t>
            </w:r>
          </w:p>
        </w:tc>
        <w:tc>
          <w:tcPr>
            <w:tcW w:w="6697" w:type="dxa"/>
            <w:shd w:val="clear" w:color="auto" w:fill="A5D5E2"/>
          </w:tcPr>
          <w:p w14:paraId="320798B8" w14:textId="49CC4640" w:rsidR="00192718" w:rsidRPr="00B533D2" w:rsidRDefault="00894E93" w:rsidP="001646C8">
            <w:pPr>
              <w:spacing w:after="0" w:line="200" w:lineRule="exact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místopředseda</w:t>
            </w:r>
            <w:r w:rsidRPr="00B533D2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92718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představenstva</w:t>
            </w:r>
          </w:p>
          <w:p w14:paraId="45029229" w14:textId="77777777" w:rsidR="00192718" w:rsidRDefault="00192718" w:rsidP="001646C8">
            <w:pPr>
              <w:spacing w:after="0" w:line="200" w:lineRule="exact"/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</w:pPr>
            <w:r w:rsidRPr="00A81389"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>den vzniku členství v představenstvu: 1. července 2016</w:t>
            </w:r>
          </w:p>
          <w:p w14:paraId="687A8A75" w14:textId="406DB20E" w:rsidR="00945F3B" w:rsidRPr="00A81389" w:rsidRDefault="00945F3B" w:rsidP="001646C8">
            <w:pPr>
              <w:spacing w:after="0" w:line="200" w:lineRule="exact"/>
              <w:rPr>
                <w:color w:val="000000" w:themeColor="text1"/>
              </w:rPr>
            </w:pPr>
            <w:r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>den vzniku funkce: 9. srpna 2023</w:t>
            </w:r>
          </w:p>
        </w:tc>
      </w:tr>
      <w:tr w:rsidR="00192718" w:rsidRPr="00CB0CC6" w14:paraId="4E367FFB" w14:textId="77777777" w:rsidTr="00A15DA0">
        <w:tc>
          <w:tcPr>
            <w:tcW w:w="392" w:type="dxa"/>
            <w:shd w:val="clear" w:color="auto" w:fill="FFFFFF"/>
          </w:tcPr>
          <w:p w14:paraId="6F01478B" w14:textId="77777777" w:rsidR="00192718" w:rsidRPr="00CB0CC6" w:rsidRDefault="00192718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363" w:type="dxa"/>
            <w:shd w:val="clear" w:color="auto" w:fill="D2EAF1"/>
          </w:tcPr>
          <w:p w14:paraId="1F22840D" w14:textId="77777777" w:rsidR="00192718" w:rsidRPr="00CB0CC6" w:rsidRDefault="00192718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dosavadní zkušenosti a kvalifikační předpoklady pro výkon funkce</w:t>
            </w:r>
          </w:p>
        </w:tc>
        <w:tc>
          <w:tcPr>
            <w:tcW w:w="6697" w:type="dxa"/>
            <w:shd w:val="clear" w:color="auto" w:fill="D2EAF1"/>
          </w:tcPr>
          <w:p w14:paraId="0A30B793" w14:textId="77777777" w:rsidR="00192718" w:rsidRDefault="00192718" w:rsidP="001646C8">
            <w:pPr>
              <w:spacing w:after="0" w:line="20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>vzdělání: Vysoká škola ekonomická v Praze, Fakulta podnikohospodářská</w:t>
            </w:r>
          </w:p>
          <w:p w14:paraId="09FF3582" w14:textId="6C89AD72" w:rsidR="00192718" w:rsidRDefault="00192718" w:rsidP="00192718">
            <w:pPr>
              <w:tabs>
                <w:tab w:val="left" w:pos="601"/>
              </w:tabs>
              <w:spacing w:after="0" w:line="20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praxe: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  <w:proofErr w:type="gramStart"/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- 2016</w:t>
            </w:r>
            <w:proofErr w:type="gramEnd"/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 xml:space="preserve"> ředitel finančního odboru - Pojišťovna VZP, a.s.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;</w:t>
            </w:r>
          </w:p>
          <w:p w14:paraId="1EB46B0F" w14:textId="77777777" w:rsidR="00192718" w:rsidRPr="008214B0" w:rsidRDefault="00192718" w:rsidP="00192718">
            <w:pPr>
              <w:spacing w:after="0" w:line="200" w:lineRule="exact"/>
              <w:ind w:left="601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2010 - 2016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člen dozorčí rady - Pojišťovna VZP, a.s.</w:t>
            </w:r>
          </w:p>
          <w:p w14:paraId="0A7BE616" w14:textId="77777777" w:rsidR="00192718" w:rsidRPr="00CB0CC6" w:rsidRDefault="00192718" w:rsidP="001D217B">
            <w:pPr>
              <w:spacing w:after="0" w:line="200" w:lineRule="exact"/>
              <w:ind w:left="601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>2004 - 2008</w:t>
            </w:r>
            <w:proofErr w:type="gramEnd"/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 xml:space="preserve"> oddělení plánu a rozpočtu - Pojišťovna VZP, a.s.</w:t>
            </w:r>
          </w:p>
        </w:tc>
      </w:tr>
      <w:tr w:rsidR="004A0B42" w:rsidRPr="00CB0CC6" w14:paraId="6FB1A73F" w14:textId="77777777" w:rsidTr="00A15DA0">
        <w:tc>
          <w:tcPr>
            <w:tcW w:w="392" w:type="dxa"/>
            <w:shd w:val="clear" w:color="auto" w:fill="FFFFFF"/>
          </w:tcPr>
          <w:p w14:paraId="1BD89D8C" w14:textId="77777777" w:rsidR="004A0B42" w:rsidRPr="00CB0CC6" w:rsidRDefault="004A0B42" w:rsidP="004A0B42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363" w:type="dxa"/>
            <w:shd w:val="clear" w:color="auto" w:fill="A5D5E2"/>
          </w:tcPr>
          <w:p w14:paraId="6020C3C6" w14:textId="77777777" w:rsidR="004A0B42" w:rsidRPr="00CB0CC6" w:rsidRDefault="004A0B42" w:rsidP="004A0B4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členství v</w:t>
            </w:r>
            <w:r w:rsidRPr="00F450D9">
              <w:rPr>
                <w:rFonts w:cs="Times New Roman"/>
                <w:color w:val="000000" w:themeColor="text1"/>
                <w:sz w:val="20"/>
                <w:szCs w:val="20"/>
              </w:rPr>
              <w:t xml:space="preserve">e volených </w:t>
            </w: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orgánech jiných právnických osob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450D9">
              <w:rPr>
                <w:rFonts w:cs="Times New Roman"/>
                <w:color w:val="000000" w:themeColor="text1"/>
                <w:sz w:val="20"/>
                <w:szCs w:val="20"/>
              </w:rPr>
              <w:t>a vykonávaná funkce</w:t>
            </w:r>
          </w:p>
        </w:tc>
        <w:tc>
          <w:tcPr>
            <w:tcW w:w="6697" w:type="dxa"/>
            <w:shd w:val="clear" w:color="auto" w:fill="A5D5E2"/>
          </w:tcPr>
          <w:p w14:paraId="62295825" w14:textId="5123C5D0" w:rsidR="004A0B42" w:rsidRDefault="004A0B42" w:rsidP="004A0B42">
            <w:pPr>
              <w:spacing w:after="0" w:line="240" w:lineRule="auto"/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 xml:space="preserve">PVZP servis s.r.o., </w:t>
            </w:r>
            <w:r w:rsidR="00BB7402" w:rsidRPr="00BB7402"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>jednatel</w:t>
            </w:r>
          </w:p>
          <w:p w14:paraId="64035A72" w14:textId="25ACBD19" w:rsidR="00BB7402" w:rsidRPr="00BB7402" w:rsidRDefault="00BB7402" w:rsidP="004A0B42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B7402">
              <w:rPr>
                <w:rStyle w:val="tsubjname"/>
                <w:b/>
                <w:sz w:val="20"/>
                <w:szCs w:val="20"/>
              </w:rPr>
              <w:t>Nadační fond Ze srdce PVZP, revizor</w:t>
            </w:r>
          </w:p>
        </w:tc>
      </w:tr>
      <w:tr w:rsidR="00192718" w:rsidRPr="00CB0CC6" w14:paraId="17AA3D11" w14:textId="77777777" w:rsidTr="00A15DA0">
        <w:tc>
          <w:tcPr>
            <w:tcW w:w="392" w:type="dxa"/>
            <w:shd w:val="clear" w:color="auto" w:fill="FFFFFF"/>
          </w:tcPr>
          <w:p w14:paraId="0D6A01F1" w14:textId="77777777" w:rsidR="00192718" w:rsidRPr="00CB0CC6" w:rsidRDefault="00192718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363" w:type="dxa"/>
            <w:shd w:val="clear" w:color="auto" w:fill="D2EAF1"/>
          </w:tcPr>
          <w:p w14:paraId="36D93D50" w14:textId="77777777" w:rsidR="00192718" w:rsidRPr="00CB0CC6" w:rsidRDefault="00192718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 xml:space="preserve">výše úvěrů, půjček poskytnutých tuzemskou pojišťovnou členu představenstva tuzemské pojišťovny </w:t>
            </w:r>
          </w:p>
        </w:tc>
        <w:tc>
          <w:tcPr>
            <w:tcW w:w="6697" w:type="dxa"/>
            <w:shd w:val="clear" w:color="auto" w:fill="D2EAF1"/>
          </w:tcPr>
          <w:p w14:paraId="4711F9D5" w14:textId="77777777" w:rsidR="00192718" w:rsidRPr="00CB0CC6" w:rsidRDefault="00192718" w:rsidP="001646C8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>žádné</w:t>
            </w:r>
          </w:p>
        </w:tc>
      </w:tr>
      <w:tr w:rsidR="00192718" w:rsidRPr="00CB0CC6" w14:paraId="0E9D3663" w14:textId="77777777" w:rsidTr="00A15DA0">
        <w:tc>
          <w:tcPr>
            <w:tcW w:w="392" w:type="dxa"/>
            <w:shd w:val="clear" w:color="auto" w:fill="FFFFFF"/>
          </w:tcPr>
          <w:p w14:paraId="78F58319" w14:textId="77777777" w:rsidR="00192718" w:rsidRPr="00CB0CC6" w:rsidRDefault="00192718" w:rsidP="001646C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363" w:type="dxa"/>
            <w:shd w:val="clear" w:color="auto" w:fill="A5D5E2"/>
          </w:tcPr>
          <w:p w14:paraId="7DB352AF" w14:textId="77777777" w:rsidR="00192718" w:rsidRPr="00CB0CC6" w:rsidRDefault="00192718" w:rsidP="001646C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 xml:space="preserve">výše záruk vydaných tuzemskou pojišťovnou za člena představenstva tuzemské pojišťovny </w:t>
            </w:r>
          </w:p>
        </w:tc>
        <w:tc>
          <w:tcPr>
            <w:tcW w:w="6697" w:type="dxa"/>
            <w:shd w:val="clear" w:color="auto" w:fill="A5D5E2"/>
          </w:tcPr>
          <w:p w14:paraId="63780679" w14:textId="77777777" w:rsidR="00192718" w:rsidRPr="00CB0CC6" w:rsidRDefault="00192718" w:rsidP="001646C8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>žádné</w:t>
            </w:r>
          </w:p>
        </w:tc>
      </w:tr>
    </w:tbl>
    <w:p w14:paraId="1945924A" w14:textId="1D09D928" w:rsidR="008C310E" w:rsidRPr="001801AF" w:rsidRDefault="008C310E" w:rsidP="001801AF">
      <w:pPr>
        <w:spacing w:after="0" w:line="240" w:lineRule="auto"/>
        <w:ind w:right="-426"/>
        <w:rPr>
          <w:b/>
          <w:i/>
          <w:color w:val="FF0000"/>
          <w:sz w:val="16"/>
          <w:szCs w:val="16"/>
        </w:rPr>
      </w:pPr>
    </w:p>
    <w:tbl>
      <w:tblPr>
        <w:tblpPr w:leftFromText="141" w:rightFromText="141" w:vertAnchor="text" w:horzAnchor="margin" w:tblpX="-743" w:tblpY="37"/>
        <w:tblW w:w="1545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92"/>
        <w:gridCol w:w="8363"/>
        <w:gridCol w:w="6697"/>
      </w:tblGrid>
      <w:tr w:rsidR="008C310E" w:rsidRPr="00CB0CC6" w14:paraId="5AED899D" w14:textId="77777777" w:rsidTr="00CF3B8B">
        <w:tc>
          <w:tcPr>
            <w:tcW w:w="392" w:type="dxa"/>
            <w:shd w:val="clear" w:color="auto" w:fill="FFFFFF"/>
          </w:tcPr>
          <w:p w14:paraId="1F3E72CA" w14:textId="77777777" w:rsidR="008C310E" w:rsidRPr="00CB0CC6" w:rsidRDefault="008C310E" w:rsidP="00CF3B8B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94692423"/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363" w:type="dxa"/>
            <w:shd w:val="clear" w:color="auto" w:fill="EDF6F9"/>
          </w:tcPr>
          <w:p w14:paraId="39C66C73" w14:textId="77777777" w:rsidR="008C310E" w:rsidRPr="00CB0CC6" w:rsidRDefault="008C310E" w:rsidP="00CF3B8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jméno</w:t>
            </w: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 xml:space="preserve"> a příjmení, včetně titulů</w:t>
            </w:r>
          </w:p>
        </w:tc>
        <w:tc>
          <w:tcPr>
            <w:tcW w:w="6697" w:type="dxa"/>
            <w:shd w:val="clear" w:color="auto" w:fill="EDF6F9"/>
          </w:tcPr>
          <w:p w14:paraId="0C3B530B" w14:textId="426420FE" w:rsidR="008C310E" w:rsidRPr="008C310E" w:rsidRDefault="008C310E" w:rsidP="00CF3B8B">
            <w:pPr>
              <w:spacing w:after="0" w:line="240" w:lineRule="auto"/>
              <w:rPr>
                <w:rStyle w:val="platne1"/>
                <w:b/>
                <w:bCs/>
                <w:color w:val="0070C0"/>
                <w:sz w:val="28"/>
                <w:szCs w:val="28"/>
              </w:rPr>
            </w:pPr>
            <w:r w:rsidRPr="008C310E">
              <w:rPr>
                <w:rStyle w:val="platne1"/>
                <w:b/>
                <w:bCs/>
                <w:color w:val="0070C0"/>
                <w:sz w:val="28"/>
                <w:szCs w:val="28"/>
              </w:rPr>
              <w:t>JUDr. René Kurka</w:t>
            </w:r>
          </w:p>
        </w:tc>
      </w:tr>
      <w:tr w:rsidR="008C310E" w:rsidRPr="00CB0CC6" w14:paraId="018EA39D" w14:textId="77777777" w:rsidTr="00CF3B8B">
        <w:tc>
          <w:tcPr>
            <w:tcW w:w="392" w:type="dxa"/>
            <w:shd w:val="clear" w:color="auto" w:fill="FFFFFF"/>
          </w:tcPr>
          <w:p w14:paraId="65C523D9" w14:textId="77777777" w:rsidR="008C310E" w:rsidRPr="00CB0CC6" w:rsidRDefault="008C310E" w:rsidP="00CF3B8B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363" w:type="dxa"/>
            <w:shd w:val="clear" w:color="auto" w:fill="A5D5E2"/>
          </w:tcPr>
          <w:p w14:paraId="56FD378A" w14:textId="77777777" w:rsidR="008C310E" w:rsidRPr="00CB0CC6" w:rsidRDefault="008C310E" w:rsidP="00CF3B8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funkce, datum, od kdy osoba příslušnou funkci vykonává</w:t>
            </w:r>
          </w:p>
        </w:tc>
        <w:tc>
          <w:tcPr>
            <w:tcW w:w="6697" w:type="dxa"/>
            <w:shd w:val="clear" w:color="auto" w:fill="A5D5E2"/>
          </w:tcPr>
          <w:p w14:paraId="4B487EB3" w14:textId="77777777" w:rsidR="008C310E" w:rsidRPr="00B533D2" w:rsidRDefault="008C310E" w:rsidP="00CF3B8B">
            <w:pPr>
              <w:spacing w:after="0" w:line="200" w:lineRule="exact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člen</w:t>
            </w:r>
            <w:r w:rsidRPr="00B533D2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představenstva</w:t>
            </w:r>
          </w:p>
          <w:p w14:paraId="37318380" w14:textId="4D849A10" w:rsidR="008C310E" w:rsidRPr="00A81389" w:rsidRDefault="008C310E" w:rsidP="00CF3B8B">
            <w:pPr>
              <w:spacing w:after="0" w:line="200" w:lineRule="exact"/>
              <w:rPr>
                <w:color w:val="000000" w:themeColor="text1"/>
              </w:rPr>
            </w:pPr>
            <w:r w:rsidRPr="00A81389"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 xml:space="preserve">den vzniku členství v představenstvu: 1. </w:t>
            </w:r>
            <w:r>
              <w:rPr>
                <w:rStyle w:val="platne1"/>
                <w:b/>
                <w:bCs/>
                <w:color w:val="000000" w:themeColor="text1"/>
                <w:sz w:val="20"/>
                <w:szCs w:val="20"/>
              </w:rPr>
              <w:t>února 2022</w:t>
            </w:r>
          </w:p>
        </w:tc>
      </w:tr>
      <w:tr w:rsidR="008C310E" w:rsidRPr="00CB0CC6" w14:paraId="39CC71FE" w14:textId="77777777" w:rsidTr="00CF3B8B">
        <w:tc>
          <w:tcPr>
            <w:tcW w:w="392" w:type="dxa"/>
            <w:shd w:val="clear" w:color="auto" w:fill="FFFFFF"/>
          </w:tcPr>
          <w:p w14:paraId="582776E8" w14:textId="77777777" w:rsidR="008C310E" w:rsidRPr="00CB0CC6" w:rsidRDefault="008C310E" w:rsidP="00CF3B8B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363" w:type="dxa"/>
            <w:shd w:val="clear" w:color="auto" w:fill="D2EAF1"/>
          </w:tcPr>
          <w:p w14:paraId="7D0976F3" w14:textId="77777777" w:rsidR="008C310E" w:rsidRPr="00CB0CC6" w:rsidRDefault="008C310E" w:rsidP="00CF3B8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dosavadní zkušenosti a kvalifikační předpoklady pro výkon funkce</w:t>
            </w:r>
          </w:p>
        </w:tc>
        <w:tc>
          <w:tcPr>
            <w:tcW w:w="6697" w:type="dxa"/>
            <w:shd w:val="clear" w:color="auto" w:fill="D2EAF1"/>
          </w:tcPr>
          <w:p w14:paraId="509E4273" w14:textId="77777777" w:rsidR="009730F3" w:rsidRDefault="008C310E" w:rsidP="009730F3">
            <w:pPr>
              <w:spacing w:after="0"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8214B0">
              <w:rPr>
                <w:b/>
                <w:bCs/>
                <w:color w:val="000000" w:themeColor="text1"/>
                <w:sz w:val="20"/>
                <w:szCs w:val="20"/>
              </w:rPr>
              <w:t xml:space="preserve">vzdělání: </w:t>
            </w:r>
            <w:proofErr w:type="gramStart"/>
            <w:r w:rsidR="009730F3">
              <w:rPr>
                <w:b/>
                <w:bCs/>
                <w:color w:val="000000"/>
                <w:sz w:val="20"/>
                <w:szCs w:val="20"/>
              </w:rPr>
              <w:t>1996 - 2001</w:t>
            </w:r>
            <w:proofErr w:type="gramEnd"/>
            <w:r w:rsidR="009730F3">
              <w:rPr>
                <w:b/>
                <w:bCs/>
                <w:color w:val="000000"/>
                <w:sz w:val="20"/>
                <w:szCs w:val="20"/>
              </w:rPr>
              <w:t xml:space="preserve"> Vysokoškolské Právnická fakulta</w:t>
            </w:r>
          </w:p>
          <w:p w14:paraId="73C33B0E" w14:textId="77777777" w:rsidR="009730F3" w:rsidRDefault="008C310E" w:rsidP="009730F3">
            <w:pPr>
              <w:spacing w:after="0" w:line="20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praxe: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  <w:p w14:paraId="4997DA05" w14:textId="45C3633F" w:rsidR="009730F3" w:rsidRDefault="009730F3" w:rsidP="009730F3">
            <w:pPr>
              <w:spacing w:after="0" w:line="200" w:lineRule="exac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008 - 2021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 Česká národní banka, sekce licenčních a sankčních řízení, vedoucí útvaru nestandardních činností</w:t>
            </w:r>
          </w:p>
          <w:p w14:paraId="2B8F73BB" w14:textId="672FA9D3" w:rsidR="009730F3" w:rsidRDefault="009730F3" w:rsidP="009730F3">
            <w:pPr>
              <w:spacing w:after="0" w:line="200" w:lineRule="exac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2008 - 2018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 stálý zástupce ČR při výboru Rady Evropy MONEYVA</w:t>
            </w:r>
            <w:r w:rsidR="00BB7402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  <w:p w14:paraId="7F9F732E" w14:textId="77777777" w:rsidR="009730F3" w:rsidRDefault="009730F3" w:rsidP="009730F3">
            <w:pPr>
              <w:spacing w:after="0" w:line="200" w:lineRule="exac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2005 - 2008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 Raiffeisenbank a.s., vrchní právník oddělení risku</w:t>
            </w:r>
          </w:p>
          <w:p w14:paraId="0D34B33A" w14:textId="5DBEE68C" w:rsidR="008C310E" w:rsidRPr="009730F3" w:rsidRDefault="009730F3" w:rsidP="009730F3">
            <w:pPr>
              <w:spacing w:after="0" w:line="20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2004 - 2005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 Advokátní kancelář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Brož&amp;Sokol&amp;Novák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advokát</w:t>
            </w:r>
          </w:p>
        </w:tc>
      </w:tr>
      <w:tr w:rsidR="009730F3" w:rsidRPr="00CB0CC6" w14:paraId="2108A99A" w14:textId="77777777" w:rsidTr="00CF3B8B">
        <w:tc>
          <w:tcPr>
            <w:tcW w:w="392" w:type="dxa"/>
            <w:shd w:val="clear" w:color="auto" w:fill="FFFFFF"/>
          </w:tcPr>
          <w:p w14:paraId="733DE068" w14:textId="77777777" w:rsidR="009730F3" w:rsidRPr="00CB0CC6" w:rsidRDefault="009730F3" w:rsidP="009730F3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8363" w:type="dxa"/>
            <w:shd w:val="clear" w:color="auto" w:fill="A5D5E2"/>
          </w:tcPr>
          <w:p w14:paraId="27D6EC65" w14:textId="77777777" w:rsidR="009730F3" w:rsidRPr="00CB0CC6" w:rsidRDefault="009730F3" w:rsidP="00973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členství v</w:t>
            </w:r>
            <w:r w:rsidRPr="00F450D9">
              <w:rPr>
                <w:rFonts w:cs="Times New Roman"/>
                <w:color w:val="000000" w:themeColor="text1"/>
                <w:sz w:val="20"/>
                <w:szCs w:val="20"/>
              </w:rPr>
              <w:t xml:space="preserve">e volených </w:t>
            </w: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>orgánech jiných právnických osob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450D9">
              <w:rPr>
                <w:rFonts w:cs="Times New Roman"/>
                <w:color w:val="000000" w:themeColor="text1"/>
                <w:sz w:val="20"/>
                <w:szCs w:val="20"/>
              </w:rPr>
              <w:t>a vykonávaná funkce</w:t>
            </w:r>
          </w:p>
        </w:tc>
        <w:tc>
          <w:tcPr>
            <w:tcW w:w="6697" w:type="dxa"/>
            <w:shd w:val="clear" w:color="auto" w:fill="A5D5E2"/>
          </w:tcPr>
          <w:p w14:paraId="1FC76DE4" w14:textId="77777777" w:rsidR="00E47DB5" w:rsidRDefault="00E47DB5" w:rsidP="00E47DB5">
            <w:pPr>
              <w:spacing w:after="0" w:line="240" w:lineRule="auto"/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 xml:space="preserve">PVZP servis s.r.o., </w:t>
            </w:r>
            <w:r w:rsidRPr="00BB7402">
              <w:rPr>
                <w:rStyle w:val="tsubjname"/>
                <w:b/>
                <w:bCs/>
                <w:color w:val="000000" w:themeColor="text1"/>
                <w:sz w:val="20"/>
                <w:szCs w:val="20"/>
              </w:rPr>
              <w:t>jednatel</w:t>
            </w:r>
          </w:p>
          <w:p w14:paraId="7B37A6D8" w14:textId="5CAA5A77" w:rsidR="009730F3" w:rsidRPr="00CB0CC6" w:rsidRDefault="009730F3" w:rsidP="009730F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730F3" w:rsidRPr="00CB0CC6" w14:paraId="18389D66" w14:textId="77777777" w:rsidTr="00CF3B8B">
        <w:tc>
          <w:tcPr>
            <w:tcW w:w="392" w:type="dxa"/>
            <w:shd w:val="clear" w:color="auto" w:fill="FFFFFF"/>
          </w:tcPr>
          <w:p w14:paraId="645F399B" w14:textId="77777777" w:rsidR="009730F3" w:rsidRPr="00CB0CC6" w:rsidRDefault="009730F3" w:rsidP="009730F3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363" w:type="dxa"/>
            <w:shd w:val="clear" w:color="auto" w:fill="D2EAF1"/>
          </w:tcPr>
          <w:p w14:paraId="3431E625" w14:textId="77777777" w:rsidR="009730F3" w:rsidRPr="00CB0CC6" w:rsidRDefault="009730F3" w:rsidP="00973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 xml:space="preserve">výše úvěrů, půjček poskytnutých tuzemskou pojišťovnou členu představenstva tuzemské pojišťovny </w:t>
            </w:r>
          </w:p>
        </w:tc>
        <w:tc>
          <w:tcPr>
            <w:tcW w:w="6697" w:type="dxa"/>
            <w:shd w:val="clear" w:color="auto" w:fill="D2EAF1"/>
          </w:tcPr>
          <w:p w14:paraId="7956F66D" w14:textId="2703A678" w:rsidR="009730F3" w:rsidRPr="00CB0CC6" w:rsidRDefault="009730F3" w:rsidP="009730F3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color w:val="000000" w:themeColor="text1"/>
                <w:sz w:val="20"/>
                <w:szCs w:val="20"/>
              </w:rPr>
              <w:t>žádné</w:t>
            </w:r>
          </w:p>
        </w:tc>
      </w:tr>
      <w:tr w:rsidR="009730F3" w:rsidRPr="00CB0CC6" w14:paraId="113B08BC" w14:textId="77777777" w:rsidTr="00CF3B8B">
        <w:tc>
          <w:tcPr>
            <w:tcW w:w="392" w:type="dxa"/>
            <w:shd w:val="clear" w:color="auto" w:fill="FFFFFF"/>
          </w:tcPr>
          <w:p w14:paraId="4EFB17D0" w14:textId="77777777" w:rsidR="009730F3" w:rsidRPr="00CB0CC6" w:rsidRDefault="009730F3" w:rsidP="009730F3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363" w:type="dxa"/>
            <w:shd w:val="clear" w:color="auto" w:fill="A5D5E2"/>
          </w:tcPr>
          <w:p w14:paraId="11CD6487" w14:textId="77777777" w:rsidR="009730F3" w:rsidRPr="00CB0CC6" w:rsidRDefault="009730F3" w:rsidP="00973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B0CC6">
              <w:rPr>
                <w:rFonts w:cs="Times New Roman"/>
                <w:color w:val="000000" w:themeColor="text1"/>
                <w:sz w:val="20"/>
                <w:szCs w:val="20"/>
              </w:rPr>
              <w:t xml:space="preserve">výše záruk vydaných tuzemskou pojišťovnou za člena představenstva tuzemské pojišťovny </w:t>
            </w:r>
          </w:p>
        </w:tc>
        <w:tc>
          <w:tcPr>
            <w:tcW w:w="6697" w:type="dxa"/>
            <w:shd w:val="clear" w:color="auto" w:fill="A5D5E2"/>
          </w:tcPr>
          <w:p w14:paraId="0F9639FB" w14:textId="521606A9" w:rsidR="009730F3" w:rsidRPr="00CB0CC6" w:rsidRDefault="009730F3" w:rsidP="009730F3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0881">
              <w:rPr>
                <w:rFonts w:cs="Times New Roman"/>
                <w:b/>
                <w:color w:val="000000" w:themeColor="text1"/>
                <w:sz w:val="20"/>
                <w:szCs w:val="20"/>
              </w:rPr>
              <w:t>žádné</w:t>
            </w:r>
          </w:p>
        </w:tc>
      </w:tr>
      <w:bookmarkEnd w:id="0"/>
    </w:tbl>
    <w:p w14:paraId="1DDC96D2" w14:textId="3292AE1D" w:rsidR="008C310E" w:rsidRPr="001801AF" w:rsidRDefault="008C310E" w:rsidP="00840881">
      <w:pPr>
        <w:spacing w:after="0" w:line="240" w:lineRule="auto"/>
        <w:ind w:right="-426"/>
        <w:jc w:val="right"/>
        <w:rPr>
          <w:b/>
          <w:i/>
          <w:color w:val="FF0000"/>
          <w:sz w:val="16"/>
          <w:szCs w:val="16"/>
        </w:rPr>
      </w:pPr>
    </w:p>
    <w:p w14:paraId="1EE0B0E9" w14:textId="08D5771B" w:rsidR="001B3A75" w:rsidRDefault="001B3A75" w:rsidP="001B3A75">
      <w:pPr>
        <w:spacing w:after="0" w:line="240" w:lineRule="auto"/>
        <w:ind w:right="-426"/>
        <w:jc w:val="right"/>
        <w:rPr>
          <w:b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Údaje ke dni </w:t>
      </w:r>
      <w:r w:rsidR="009A585D">
        <w:rPr>
          <w:b/>
          <w:i/>
          <w:color w:val="000000" w:themeColor="text1"/>
          <w:sz w:val="20"/>
          <w:szCs w:val="20"/>
        </w:rPr>
        <w:t>3</w:t>
      </w:r>
      <w:r w:rsidR="005022C4">
        <w:rPr>
          <w:b/>
          <w:i/>
          <w:color w:val="000000" w:themeColor="text1"/>
          <w:sz w:val="20"/>
          <w:szCs w:val="20"/>
        </w:rPr>
        <w:t>1</w:t>
      </w:r>
      <w:r>
        <w:rPr>
          <w:b/>
          <w:i/>
          <w:color w:val="000000" w:themeColor="text1"/>
          <w:sz w:val="20"/>
          <w:szCs w:val="20"/>
        </w:rPr>
        <w:t>.</w:t>
      </w:r>
      <w:r w:rsidR="005022C4">
        <w:rPr>
          <w:b/>
          <w:i/>
          <w:color w:val="000000" w:themeColor="text1"/>
          <w:sz w:val="20"/>
          <w:szCs w:val="20"/>
        </w:rPr>
        <w:t>12</w:t>
      </w:r>
      <w:r>
        <w:rPr>
          <w:b/>
          <w:i/>
          <w:color w:val="000000" w:themeColor="text1"/>
          <w:sz w:val="20"/>
          <w:szCs w:val="20"/>
        </w:rPr>
        <w:t>.</w:t>
      </w:r>
      <w:r w:rsidR="00BB7402">
        <w:rPr>
          <w:b/>
          <w:i/>
          <w:color w:val="000000" w:themeColor="text1"/>
          <w:sz w:val="20"/>
          <w:szCs w:val="20"/>
        </w:rPr>
        <w:t>202</w:t>
      </w:r>
      <w:r w:rsidR="00E07567">
        <w:rPr>
          <w:b/>
          <w:i/>
          <w:color w:val="000000" w:themeColor="text1"/>
          <w:sz w:val="20"/>
          <w:szCs w:val="20"/>
        </w:rPr>
        <w:t>4</w:t>
      </w:r>
    </w:p>
    <w:p w14:paraId="402E4E60" w14:textId="215C5240" w:rsidR="008C310E" w:rsidRPr="009730F3" w:rsidRDefault="008C310E" w:rsidP="009730F3">
      <w:pPr>
        <w:spacing w:after="0" w:line="240" w:lineRule="auto"/>
        <w:ind w:right="-426"/>
        <w:jc w:val="right"/>
        <w:rPr>
          <w:bCs/>
          <w:i/>
          <w:color w:val="FF0000"/>
          <w:sz w:val="20"/>
          <w:szCs w:val="20"/>
        </w:rPr>
      </w:pPr>
    </w:p>
    <w:p w14:paraId="4381D830" w14:textId="674F8F1D" w:rsidR="008C310E" w:rsidRDefault="008C310E" w:rsidP="00840881">
      <w:pPr>
        <w:spacing w:after="0" w:line="240" w:lineRule="auto"/>
        <w:ind w:right="-426"/>
        <w:jc w:val="right"/>
        <w:rPr>
          <w:b/>
          <w:i/>
          <w:color w:val="FF0000"/>
          <w:sz w:val="20"/>
          <w:szCs w:val="20"/>
        </w:rPr>
      </w:pPr>
    </w:p>
    <w:p w14:paraId="72323807" w14:textId="0B9C6559" w:rsidR="008C310E" w:rsidRDefault="008C310E" w:rsidP="00840881">
      <w:pPr>
        <w:spacing w:after="0" w:line="240" w:lineRule="auto"/>
        <w:ind w:right="-426"/>
        <w:jc w:val="right"/>
        <w:rPr>
          <w:b/>
          <w:i/>
          <w:color w:val="FF0000"/>
          <w:sz w:val="20"/>
          <w:szCs w:val="20"/>
        </w:rPr>
      </w:pPr>
    </w:p>
    <w:p w14:paraId="09E8C41A" w14:textId="41B7D8D6" w:rsidR="008C310E" w:rsidRDefault="008C310E" w:rsidP="00840881">
      <w:pPr>
        <w:spacing w:after="0" w:line="240" w:lineRule="auto"/>
        <w:ind w:right="-426"/>
        <w:jc w:val="right"/>
        <w:rPr>
          <w:b/>
          <w:i/>
          <w:color w:val="FF0000"/>
          <w:sz w:val="20"/>
          <w:szCs w:val="20"/>
        </w:rPr>
      </w:pPr>
    </w:p>
    <w:p w14:paraId="450656D8" w14:textId="77777777" w:rsidR="008C310E" w:rsidRPr="003E0D13" w:rsidRDefault="008C310E" w:rsidP="00840881">
      <w:pPr>
        <w:spacing w:after="0" w:line="240" w:lineRule="auto"/>
        <w:ind w:right="-426"/>
        <w:jc w:val="right"/>
        <w:rPr>
          <w:b/>
          <w:color w:val="0070C0"/>
          <w:sz w:val="20"/>
          <w:szCs w:val="20"/>
        </w:rPr>
      </w:pPr>
    </w:p>
    <w:sectPr w:rsidR="008C310E" w:rsidRPr="003E0D13" w:rsidSect="00D34629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B"/>
    <w:rsid w:val="000134F5"/>
    <w:rsid w:val="00013DDC"/>
    <w:rsid w:val="00022C89"/>
    <w:rsid w:val="0002500D"/>
    <w:rsid w:val="000621C5"/>
    <w:rsid w:val="00074B53"/>
    <w:rsid w:val="00081419"/>
    <w:rsid w:val="000850BB"/>
    <w:rsid w:val="00091562"/>
    <w:rsid w:val="000E51E8"/>
    <w:rsid w:val="000F0A12"/>
    <w:rsid w:val="000F2137"/>
    <w:rsid w:val="000F76E1"/>
    <w:rsid w:val="000F7C6C"/>
    <w:rsid w:val="00104049"/>
    <w:rsid w:val="0011133A"/>
    <w:rsid w:val="00132765"/>
    <w:rsid w:val="00133080"/>
    <w:rsid w:val="00152055"/>
    <w:rsid w:val="00153413"/>
    <w:rsid w:val="001658D6"/>
    <w:rsid w:val="00176F44"/>
    <w:rsid w:val="001801AF"/>
    <w:rsid w:val="00192718"/>
    <w:rsid w:val="0019725A"/>
    <w:rsid w:val="001B3731"/>
    <w:rsid w:val="001B3A75"/>
    <w:rsid w:val="001B59EE"/>
    <w:rsid w:val="001B63F7"/>
    <w:rsid w:val="001B7C80"/>
    <w:rsid w:val="001C1112"/>
    <w:rsid w:val="001C430D"/>
    <w:rsid w:val="001D217B"/>
    <w:rsid w:val="001D6990"/>
    <w:rsid w:val="00202BFD"/>
    <w:rsid w:val="00207D8B"/>
    <w:rsid w:val="00242F72"/>
    <w:rsid w:val="00253BD6"/>
    <w:rsid w:val="00266261"/>
    <w:rsid w:val="002810D3"/>
    <w:rsid w:val="002937F9"/>
    <w:rsid w:val="0029512F"/>
    <w:rsid w:val="002A4A1F"/>
    <w:rsid w:val="002B1DEF"/>
    <w:rsid w:val="002B2654"/>
    <w:rsid w:val="002C040B"/>
    <w:rsid w:val="002C70B2"/>
    <w:rsid w:val="002F61DA"/>
    <w:rsid w:val="00320779"/>
    <w:rsid w:val="00331467"/>
    <w:rsid w:val="003537C4"/>
    <w:rsid w:val="003710A9"/>
    <w:rsid w:val="003830A0"/>
    <w:rsid w:val="003833CE"/>
    <w:rsid w:val="00383C4D"/>
    <w:rsid w:val="00391CC4"/>
    <w:rsid w:val="003936A1"/>
    <w:rsid w:val="00397F2F"/>
    <w:rsid w:val="003D7AA4"/>
    <w:rsid w:val="003E0D13"/>
    <w:rsid w:val="003E4FF6"/>
    <w:rsid w:val="003F056F"/>
    <w:rsid w:val="004029DB"/>
    <w:rsid w:val="00417946"/>
    <w:rsid w:val="0042147E"/>
    <w:rsid w:val="00425A0E"/>
    <w:rsid w:val="00442021"/>
    <w:rsid w:val="004532F3"/>
    <w:rsid w:val="004533ED"/>
    <w:rsid w:val="00464DAB"/>
    <w:rsid w:val="00465B73"/>
    <w:rsid w:val="00471286"/>
    <w:rsid w:val="00474A21"/>
    <w:rsid w:val="0048190D"/>
    <w:rsid w:val="004841E2"/>
    <w:rsid w:val="004A098D"/>
    <w:rsid w:val="004A0B42"/>
    <w:rsid w:val="004A64CB"/>
    <w:rsid w:val="004A76D6"/>
    <w:rsid w:val="004B0685"/>
    <w:rsid w:val="004C6802"/>
    <w:rsid w:val="004D1133"/>
    <w:rsid w:val="004D3F32"/>
    <w:rsid w:val="004F4D8B"/>
    <w:rsid w:val="00501D2F"/>
    <w:rsid w:val="005022C4"/>
    <w:rsid w:val="00505E2E"/>
    <w:rsid w:val="00513775"/>
    <w:rsid w:val="00551FD9"/>
    <w:rsid w:val="00586F31"/>
    <w:rsid w:val="00597055"/>
    <w:rsid w:val="005B2C67"/>
    <w:rsid w:val="005F3B48"/>
    <w:rsid w:val="006052BE"/>
    <w:rsid w:val="00605AFE"/>
    <w:rsid w:val="00612645"/>
    <w:rsid w:val="00616452"/>
    <w:rsid w:val="0062196B"/>
    <w:rsid w:val="0063212F"/>
    <w:rsid w:val="00643874"/>
    <w:rsid w:val="00644359"/>
    <w:rsid w:val="00652D48"/>
    <w:rsid w:val="00655E98"/>
    <w:rsid w:val="00665377"/>
    <w:rsid w:val="0066559D"/>
    <w:rsid w:val="00686D01"/>
    <w:rsid w:val="00687EE6"/>
    <w:rsid w:val="00690797"/>
    <w:rsid w:val="006944D9"/>
    <w:rsid w:val="00697E68"/>
    <w:rsid w:val="006A1DE2"/>
    <w:rsid w:val="006E2A30"/>
    <w:rsid w:val="006F4AFB"/>
    <w:rsid w:val="006F5AB8"/>
    <w:rsid w:val="00701128"/>
    <w:rsid w:val="00726037"/>
    <w:rsid w:val="00734462"/>
    <w:rsid w:val="00766887"/>
    <w:rsid w:val="00772C86"/>
    <w:rsid w:val="00785DA2"/>
    <w:rsid w:val="007A0FE9"/>
    <w:rsid w:val="007B416F"/>
    <w:rsid w:val="007C5AF6"/>
    <w:rsid w:val="007E0F83"/>
    <w:rsid w:val="007E2FDA"/>
    <w:rsid w:val="007E490C"/>
    <w:rsid w:val="007F1E00"/>
    <w:rsid w:val="00824A9E"/>
    <w:rsid w:val="00840881"/>
    <w:rsid w:val="0086474E"/>
    <w:rsid w:val="008915E1"/>
    <w:rsid w:val="00894E93"/>
    <w:rsid w:val="008C310E"/>
    <w:rsid w:val="008D06B2"/>
    <w:rsid w:val="00904EEB"/>
    <w:rsid w:val="00945F3B"/>
    <w:rsid w:val="009623F7"/>
    <w:rsid w:val="009700F7"/>
    <w:rsid w:val="009730F3"/>
    <w:rsid w:val="009802FF"/>
    <w:rsid w:val="00992EF4"/>
    <w:rsid w:val="009A4156"/>
    <w:rsid w:val="009A443F"/>
    <w:rsid w:val="009A585D"/>
    <w:rsid w:val="009C6020"/>
    <w:rsid w:val="009E2CBD"/>
    <w:rsid w:val="009F614D"/>
    <w:rsid w:val="00A0637A"/>
    <w:rsid w:val="00A1145A"/>
    <w:rsid w:val="00A15DA0"/>
    <w:rsid w:val="00A17E2B"/>
    <w:rsid w:val="00A30C0F"/>
    <w:rsid w:val="00A4514E"/>
    <w:rsid w:val="00A51DF6"/>
    <w:rsid w:val="00AB06FD"/>
    <w:rsid w:val="00AB568F"/>
    <w:rsid w:val="00AC207F"/>
    <w:rsid w:val="00B0681B"/>
    <w:rsid w:val="00B27A6B"/>
    <w:rsid w:val="00B316D2"/>
    <w:rsid w:val="00B419D2"/>
    <w:rsid w:val="00B63D5C"/>
    <w:rsid w:val="00B82DC2"/>
    <w:rsid w:val="00B868A1"/>
    <w:rsid w:val="00B949EB"/>
    <w:rsid w:val="00B966E5"/>
    <w:rsid w:val="00B97064"/>
    <w:rsid w:val="00BB7402"/>
    <w:rsid w:val="00BD57B7"/>
    <w:rsid w:val="00BF33FB"/>
    <w:rsid w:val="00BF53C7"/>
    <w:rsid w:val="00C61AAD"/>
    <w:rsid w:val="00C67A78"/>
    <w:rsid w:val="00C9181B"/>
    <w:rsid w:val="00CA6AF9"/>
    <w:rsid w:val="00CB0CC6"/>
    <w:rsid w:val="00CD6EAD"/>
    <w:rsid w:val="00CE4C5D"/>
    <w:rsid w:val="00CE4E52"/>
    <w:rsid w:val="00D34629"/>
    <w:rsid w:val="00D3667B"/>
    <w:rsid w:val="00D418B5"/>
    <w:rsid w:val="00D5723C"/>
    <w:rsid w:val="00D7137D"/>
    <w:rsid w:val="00D74116"/>
    <w:rsid w:val="00D75629"/>
    <w:rsid w:val="00D76FF5"/>
    <w:rsid w:val="00D84D4A"/>
    <w:rsid w:val="00D95FB7"/>
    <w:rsid w:val="00DB6BD4"/>
    <w:rsid w:val="00E05051"/>
    <w:rsid w:val="00E07567"/>
    <w:rsid w:val="00E12341"/>
    <w:rsid w:val="00E16210"/>
    <w:rsid w:val="00E260CC"/>
    <w:rsid w:val="00E35AEC"/>
    <w:rsid w:val="00E35E7D"/>
    <w:rsid w:val="00E3683F"/>
    <w:rsid w:val="00E47DB5"/>
    <w:rsid w:val="00E531E4"/>
    <w:rsid w:val="00E70382"/>
    <w:rsid w:val="00E7421F"/>
    <w:rsid w:val="00E90FDF"/>
    <w:rsid w:val="00EA13A6"/>
    <w:rsid w:val="00EA3E41"/>
    <w:rsid w:val="00EC2FFD"/>
    <w:rsid w:val="00ED4368"/>
    <w:rsid w:val="00EE35E8"/>
    <w:rsid w:val="00F167B2"/>
    <w:rsid w:val="00F450D9"/>
    <w:rsid w:val="00F61C42"/>
    <w:rsid w:val="00F623AE"/>
    <w:rsid w:val="00F64D7D"/>
    <w:rsid w:val="00F70D0C"/>
    <w:rsid w:val="00F73665"/>
    <w:rsid w:val="00F7714D"/>
    <w:rsid w:val="00F82B91"/>
    <w:rsid w:val="00F94D32"/>
    <w:rsid w:val="00FB3A71"/>
    <w:rsid w:val="00FB4DC5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F0EA7"/>
  <w15:docId w15:val="{A1044357-9914-4D3D-A216-16384142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14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E4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64D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mkazvraznn51">
    <w:name w:val="Barevná mřížka – zvýraznění 51"/>
    <w:uiPriority w:val="99"/>
    <w:rsid w:val="00464DAB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character" w:customStyle="1" w:styleId="platne1">
    <w:name w:val="platne1"/>
    <w:rsid w:val="00320779"/>
  </w:style>
  <w:style w:type="character" w:customStyle="1" w:styleId="tsubjname">
    <w:name w:val="tsubjname"/>
    <w:rsid w:val="00320779"/>
  </w:style>
  <w:style w:type="table" w:customStyle="1" w:styleId="Stednmka2zvraznn51">
    <w:name w:val="Střední mřížka 2 – zvýraznění 51"/>
    <w:uiPriority w:val="99"/>
    <w:rsid w:val="00320779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paragraph" w:styleId="Textbubliny">
    <w:name w:val="Balloon Text"/>
    <w:basedOn w:val="Normln"/>
    <w:link w:val="TextbublinyChar"/>
    <w:uiPriority w:val="99"/>
    <w:rsid w:val="0065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52D48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CE4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-wm-msonormal">
    <w:name w:val="-wm-msonormal"/>
    <w:basedOn w:val="Normln"/>
    <w:rsid w:val="009730F3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paragraph" w:styleId="Revize">
    <w:name w:val="Revision"/>
    <w:hidden/>
    <w:uiPriority w:val="99"/>
    <w:semiHidden/>
    <w:rsid w:val="009A585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57A9-0B32-4097-B846-F21CCB19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Údaje o členech představenstva</vt:lpstr>
    </vt:vector>
  </TitlesOfParts>
  <Company>Pojišťovna VZP, a.s.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o členech představenstva</dc:title>
  <dc:subject>Povinně zveřejňované údaje</dc:subject>
  <dc:creator>PVZP</dc:creator>
  <cp:lastModifiedBy>Schattauerová Barbora</cp:lastModifiedBy>
  <cp:revision>9</cp:revision>
  <cp:lastPrinted>2024-10-18T07:05:00Z</cp:lastPrinted>
  <dcterms:created xsi:type="dcterms:W3CDTF">2024-07-18T11:00:00Z</dcterms:created>
  <dcterms:modified xsi:type="dcterms:W3CDTF">2025-01-10T09:06:00Z</dcterms:modified>
</cp:coreProperties>
</file>